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序号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8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高档彩超</w:t>
      </w:r>
    </w:p>
    <w:p>
      <w:pPr>
        <w:numPr>
          <w:ilvl w:val="0"/>
          <w:numId w:val="1"/>
        </w:numPr>
        <w:ind w:left="420" w:leftChars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主要用途：</w:t>
      </w:r>
      <w:bookmarkStart w:id="0" w:name="_GoBack"/>
      <w:bookmarkEnd w:id="0"/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妇产科、腹部、泌尿科、浅表组织与小器官、外周血管、盆底超声、经阴道子宫输卵管的高档次妇产专业彩色多普勒超声诊断仪，尤其在妇产科、盆底超声、实时三维经阴道子宫输卵管超声造影领域具有突出优势，满足产科超声诊断，妇产科疑难病例超声诊断及科研、教学工作。</w:t>
      </w:r>
    </w:p>
    <w:p>
      <w:pPr>
        <w:numPr>
          <w:ilvl w:val="0"/>
          <w:numId w:val="1"/>
        </w:numPr>
        <w:ind w:left="420" w:leftChars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主要性能指标：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1、探头：腹部探头一把、浅表探头一把、腹部容积探头一把、腔内容积探头一把；                                                       2、具有实时三维输卵管造影成像功能；</w:t>
      </w:r>
    </w:p>
    <w:p>
      <w:pPr>
        <w:numPr>
          <w:ilvl w:val="0"/>
          <w:numId w:val="2"/>
        </w:numPr>
        <w:ind w:left="420"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具有盆底超声成像功能；4、具有三维、四维成像单元；                                     5、一体化实时立体成像技术；                                    6、自由解剖切面、3D/4D图像可随意切除3D组织或伪像；             7、卵泡自动测量及排序；                                        8、弹性成像、二维、实时三维造影成像；                           9、为全面观察，腔内容积探头容积扫查角度≥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sz w:val="28"/>
          <w:szCs w:val="28"/>
        </w:rPr>
        <w:t>°。</w:t>
      </w:r>
    </w:p>
    <w:p>
      <w:pPr>
        <w:numPr>
          <w:ilvl w:val="0"/>
          <w:numId w:val="1"/>
        </w:numPr>
        <w:ind w:left="420" w:leftChars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基本参数：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1、全数字化彩色超声诊断系统主机一套                             2、显示器≥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英寸，触摸屏≥1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英寸                                3、探头接口≥4个                                               4、具有 DICOM 3.0接口                                                  5、腹部容积探头和腔内容积探头扫查角度可自动偏转，无需转动探头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6、 具有二维、三维实时造影成像和造影分析工具；                   7、具有微血流成像技术，可捕捉超微细血流及超低速血流信号，支持凸阵、线阵 ；</w:t>
      </w:r>
    </w:p>
    <w:p>
      <w:pPr>
        <w:numPr>
          <w:ilvl w:val="0"/>
          <w:numId w:val="3"/>
        </w:numPr>
        <w:ind w:left="420"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不规则体积测量技术，可以和反转成像模式结合使用；           9、对3D/4D图像可随意切除3D组织或伪像：可分别切除2D或CFM或者2D+CFM一起切除；                                               10、卵泡自动测量功能及排序；                                      11、腔内容积探头容积扫查角度≥120°；                             12、具有盆底自动测量软件包。                                   13、具有胎儿肱骨长、股骨长、双顶径、枕额径、头围、腹围等自动测量。</w:t>
      </w:r>
    </w:p>
    <w:p>
      <w:pPr>
        <w:numPr>
          <w:ilvl w:val="0"/>
          <w:numId w:val="4"/>
        </w:numPr>
        <w:ind w:left="700" w:leftChars="0" w:hanging="28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具有胎儿颅脑自动分析功能、胎儿心脏导航功能；</w:t>
      </w:r>
    </w:p>
    <w:p>
      <w:pPr>
        <w:numPr>
          <w:ilvl w:val="0"/>
          <w:numId w:val="0"/>
        </w:numPr>
        <w:ind w:leftChars="166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15、探头类型及数量：腹部探头一把、浅表探头一把、腹部容积探头一把、腔内容积探头一把。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E68C2"/>
    <w:multiLevelType w:val="singleLevel"/>
    <w:tmpl w:val="9DBE68C2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1">
    <w:nsid w:val="CB18D783"/>
    <w:multiLevelType w:val="singleLevel"/>
    <w:tmpl w:val="CB18D783"/>
    <w:lvl w:ilvl="0" w:tentative="0">
      <w:start w:val="8"/>
      <w:numFmt w:val="decimal"/>
      <w:suff w:val="space"/>
      <w:lvlText w:val="%1、"/>
      <w:lvlJc w:val="left"/>
    </w:lvl>
  </w:abstractNum>
  <w:abstractNum w:abstractNumId="2">
    <w:nsid w:val="CF1C8A93"/>
    <w:multiLevelType w:val="singleLevel"/>
    <w:tmpl w:val="CF1C8A93"/>
    <w:lvl w:ilvl="0" w:tentative="0">
      <w:start w:val="14"/>
      <w:numFmt w:val="decimal"/>
      <w:suff w:val="nothing"/>
      <w:lvlText w:val="%1、"/>
      <w:lvlJc w:val="left"/>
      <w:pPr>
        <w:ind w:left="-139"/>
      </w:pPr>
    </w:lvl>
  </w:abstractNum>
  <w:abstractNum w:abstractNumId="3">
    <w:nsid w:val="22C75BBB"/>
    <w:multiLevelType w:val="singleLevel"/>
    <w:tmpl w:val="22C75BB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A0AA7"/>
    <w:rsid w:val="23FE28FB"/>
    <w:rsid w:val="67602F8C"/>
    <w:rsid w:val="75E2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2021-05-06T03:22:00Z</dcterms:created>
  <dc:creator>86136</dc:creator>
  <cp:lastModifiedBy>余炜飞</cp:lastModifiedBy>
  <cp:lastPrinted>2021-05-07T09:38:00Z</cp:lastPrinted>
  <dcterms:modified xsi:type="dcterms:W3CDTF">2021-05-13T07:15:45Z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A8C10CEAC0CC4FEC9D1D3A72F190313D</vt:lpwstr>
  </property>
</Properties>
</file>